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6BB9" w14:textId="77777777" w:rsidR="00AF48C6" w:rsidRPr="00AF48C6" w:rsidRDefault="00AF48C6" w:rsidP="00AF48C6">
      <w:pPr>
        <w:spacing w:after="200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AF48C6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ЧИСЛЕННОСТЬ ОТДЕЛЬНЫХ КАТЕГОРИЙ ГРАЖДАН, ПОЛУЧИВШИХ МЕРЫ СОЦИАЛЬНОЙ ПОДДЕРЖКИ</w:t>
      </w:r>
      <w:r w:rsidRPr="00AF48C6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br/>
        <w:t>ЗА СЧЕТ СРЕДСТВ БЮДЖЕТА НИЖЕГОРОДСКОЙ ОБЛАСТИ</w:t>
      </w:r>
      <w:r w:rsidR="00211C1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,</w:t>
      </w:r>
      <w:r w:rsidRPr="00AF48C6">
        <w:rPr>
          <w:rFonts w:ascii="Verdana" w:eastAsia="Times New Roman" w:hAnsi="Verdana"/>
          <w:b/>
          <w:bCs/>
          <w:color w:val="000000"/>
          <w:sz w:val="16"/>
          <w:lang w:eastAsia="ru-RU"/>
        </w:rPr>
        <w:t> </w:t>
      </w:r>
      <w:r w:rsidRPr="00AF48C6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br/>
        <w:t>И УСТАНОВЛЕННЫЕ РАЗМЕРЫ ДЕНЕЖНЫХ ВЫПЛАТ</w:t>
      </w:r>
    </w:p>
    <w:p w14:paraId="6BED6ADA" w14:textId="77777777" w:rsidR="00AF48C6" w:rsidRPr="00AF48C6" w:rsidRDefault="00AF48C6" w:rsidP="00AF48C6">
      <w:pPr>
        <w:spacing w:after="200" w:line="252" w:lineRule="atLeas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AF48C6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tbl>
      <w:tblPr>
        <w:tblW w:w="13322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959"/>
        <w:gridCol w:w="958"/>
        <w:gridCol w:w="958"/>
        <w:gridCol w:w="958"/>
        <w:gridCol w:w="959"/>
        <w:gridCol w:w="1020"/>
        <w:gridCol w:w="992"/>
        <w:gridCol w:w="954"/>
        <w:gridCol w:w="889"/>
        <w:gridCol w:w="992"/>
      </w:tblGrid>
      <w:tr w:rsidR="00B964AF" w:rsidRPr="00AF48C6" w14:paraId="58628B54" w14:textId="77777777" w:rsidTr="00F564FD">
        <w:trPr>
          <w:trHeight w:val="1845"/>
          <w:tblCellSpacing w:w="20" w:type="dxa"/>
          <w:jc w:val="center"/>
        </w:trPr>
        <w:tc>
          <w:tcPr>
            <w:tcW w:w="3623" w:type="dxa"/>
            <w:vMerge w:val="restart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91473" w14:textId="77777777" w:rsidR="00B964AF" w:rsidRDefault="00B964AF" w:rsidP="00AF48C6">
            <w:pPr>
              <w:rPr>
                <w:rFonts w:eastAsia="Times New Roman"/>
                <w:lang w:eastAsia="ru-RU"/>
              </w:rPr>
            </w:pPr>
          </w:p>
          <w:p w14:paraId="59023EF1" w14:textId="77777777" w:rsidR="00B964AF" w:rsidRPr="00AF48C6" w:rsidRDefault="00B964AF" w:rsidP="00AF48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52" w:type="dxa"/>
            <w:gridSpan w:val="5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21C" w14:textId="77777777" w:rsidR="00B964AF" w:rsidRPr="00AF48C6" w:rsidRDefault="00B964AF" w:rsidP="00AF48C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AF48C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Численность граждан, получивших регулярную денежную выпл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ат</w:t>
            </w:r>
            <w:r w:rsidRPr="001F48E2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у</w:t>
            </w:r>
            <w:r w:rsidRPr="00AF48C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4787" w:type="dxa"/>
            <w:gridSpan w:val="5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4EDB" w14:textId="77777777" w:rsidR="00B964AF" w:rsidRPr="00AF48C6" w:rsidRDefault="00B964AF" w:rsidP="00AF48C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AF48C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Размер регулярной денежной выплаты (без учета стоимости набора социальных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услуг</w:t>
            </w:r>
            <w:r w:rsidRPr="00AF48C6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), рублей в месяц на одного получателя</w:t>
            </w:r>
          </w:p>
        </w:tc>
      </w:tr>
      <w:tr w:rsidR="00A35F2B" w:rsidRPr="00AF48C6" w14:paraId="1AEEE26B" w14:textId="77777777" w:rsidTr="00F564FD">
        <w:trPr>
          <w:trHeight w:val="300"/>
          <w:tblCellSpacing w:w="20" w:type="dxa"/>
          <w:jc w:val="center"/>
        </w:trPr>
        <w:tc>
          <w:tcPr>
            <w:tcW w:w="3623" w:type="dxa"/>
            <w:vMerge/>
            <w:vAlign w:val="center"/>
          </w:tcPr>
          <w:p w14:paraId="5787E996" w14:textId="77777777" w:rsidR="00A35F2B" w:rsidRPr="00AF48C6" w:rsidRDefault="00A35F2B" w:rsidP="00A35F2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9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F1B1" w14:textId="1B436BDE" w:rsidR="00A35F2B" w:rsidRPr="008639F1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18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D0BF" w14:textId="048DDD92" w:rsidR="00A35F2B" w:rsidRPr="009070C9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18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E0C4" w14:textId="5179ED2D" w:rsidR="00A35F2B" w:rsidRPr="009070C9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8639F1">
              <w:rPr>
                <w:rFonts w:ascii="Calibri" w:eastAsia="Times New Roman" w:hAnsi="Calibri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18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8D93" w14:textId="4D8CA798" w:rsidR="00A35F2B" w:rsidRPr="008639F1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8639F1">
              <w:rPr>
                <w:rFonts w:ascii="Calibri" w:eastAsia="Times New Roman" w:hAnsi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4075" w14:textId="531DDC09" w:rsidR="00A35F2B" w:rsidRPr="00282F41" w:rsidRDefault="00282F41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ru-RU"/>
              </w:rPr>
              <w:t>2023</w:t>
            </w:r>
          </w:p>
        </w:tc>
        <w:tc>
          <w:tcPr>
            <w:tcW w:w="980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8C3E" w14:textId="2F639FED" w:rsidR="00A35F2B" w:rsidRPr="008639F1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52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E1CB" w14:textId="1BFB0105" w:rsidR="00A35F2B" w:rsidRPr="009070C9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14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F63A" w14:textId="0762DFF5" w:rsidR="00A35F2B" w:rsidRPr="00EF27EB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49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BB80" w14:textId="773663E3" w:rsidR="00A35F2B" w:rsidRPr="008639F1" w:rsidRDefault="00A35F2B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8639F1">
              <w:rPr>
                <w:rFonts w:ascii="Calibri" w:eastAsia="Times New Roman" w:hAnsi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12B0" w14:textId="27C11C7A" w:rsidR="00A35F2B" w:rsidRPr="00282F41" w:rsidRDefault="00282F41" w:rsidP="00A35F2B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ru-RU"/>
              </w:rPr>
              <w:t>2023</w:t>
            </w:r>
          </w:p>
        </w:tc>
      </w:tr>
      <w:tr w:rsidR="00B964AF" w:rsidRPr="00AF48C6" w14:paraId="3A03F0A4" w14:textId="77777777" w:rsidTr="00F564FD">
        <w:trPr>
          <w:trHeight w:val="1134"/>
          <w:tblCellSpacing w:w="20" w:type="dxa"/>
          <w:jc w:val="center"/>
        </w:trPr>
        <w:tc>
          <w:tcPr>
            <w:tcW w:w="3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0DC6A" w14:textId="77777777" w:rsidR="00B964AF" w:rsidRPr="00B638D2" w:rsidRDefault="00B964AF" w:rsidP="005B773E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F4582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ru-RU"/>
              </w:rPr>
              <w:t>Категории населения, отнесенные к компетенции субъектов Российской Федерации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F45827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4BB87" w14:textId="77777777" w:rsidR="00B964AF" w:rsidRPr="00B638D2" w:rsidRDefault="00B964AF" w:rsidP="00AD055A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B0EE5" w14:textId="77777777" w:rsidR="00B964AF" w:rsidRPr="00B638D2" w:rsidRDefault="00B964AF" w:rsidP="00AD055A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753C4" w14:textId="77777777" w:rsidR="00B964AF" w:rsidRPr="00B638D2" w:rsidRDefault="00B964AF" w:rsidP="00AD055A">
            <w:pPr>
              <w:spacing w:line="252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54152" w14:textId="77777777" w:rsidR="00B964AF" w:rsidRPr="008639F1" w:rsidRDefault="00B964AF" w:rsidP="00AD055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7CCB1" w14:textId="77777777" w:rsidR="00B964AF" w:rsidRPr="008639F1" w:rsidRDefault="00B964AF" w:rsidP="0011330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47D57" w14:textId="77777777" w:rsidR="00B964AF" w:rsidRPr="008639F1" w:rsidRDefault="00B964AF" w:rsidP="00AD055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40AF" w14:textId="77777777" w:rsidR="00B964AF" w:rsidRPr="008639F1" w:rsidRDefault="00B964AF" w:rsidP="00AD055A">
            <w:pPr>
              <w:spacing w:line="252" w:lineRule="atLeast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33763" w14:textId="77777777" w:rsidR="00B964AF" w:rsidRPr="008639F1" w:rsidRDefault="00B964AF" w:rsidP="00AD055A">
            <w:pPr>
              <w:spacing w:line="252" w:lineRule="atLeast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0CB8C" w14:textId="77777777" w:rsidR="00B964AF" w:rsidRPr="008639F1" w:rsidRDefault="00B964AF" w:rsidP="00AD055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D99FD" w14:textId="77777777" w:rsidR="00B964AF" w:rsidRPr="008639F1" w:rsidRDefault="00B964AF" w:rsidP="0011330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282F41" w:rsidRPr="00AF48C6" w14:paraId="1E07167E" w14:textId="77777777" w:rsidTr="00F564FD">
        <w:trPr>
          <w:trHeight w:val="345"/>
          <w:tblCellSpacing w:w="20" w:type="dxa"/>
          <w:jc w:val="center"/>
        </w:trPr>
        <w:tc>
          <w:tcPr>
            <w:tcW w:w="3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3A2D0" w14:textId="77777777" w:rsidR="00282F41" w:rsidRPr="00F45827" w:rsidRDefault="00282F41" w:rsidP="00282F41">
            <w:pPr>
              <w:spacing w:before="240" w:after="240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4582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труженики тыла</w:t>
            </w:r>
          </w:p>
        </w:tc>
        <w:tc>
          <w:tcPr>
            <w:tcW w:w="9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DA3C" w14:textId="4E30B2F0" w:rsidR="00282F41" w:rsidRPr="00465BCF" w:rsidRDefault="00282F41" w:rsidP="00282F41">
            <w:pPr>
              <w:spacing w:before="240" w:after="240"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ED04" w14:textId="3D4D8A50" w:rsidR="00282F41" w:rsidRPr="00465BCF" w:rsidRDefault="00282F41" w:rsidP="00282F41">
            <w:pPr>
              <w:spacing w:before="240" w:after="240"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754A" w14:textId="62BFF2D5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729F" w14:textId="78D3B210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1653" w14:textId="31F13A9A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116</w:t>
            </w: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62D0" w14:textId="07B84BBE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BEB8" w14:textId="443E6DBF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9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8E1B" w14:textId="2A051B4B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85EA" w14:textId="20F4DD19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680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2F42" w14:textId="364A313C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724</w:t>
            </w:r>
          </w:p>
        </w:tc>
      </w:tr>
      <w:tr w:rsidR="00282F41" w:rsidRPr="00AF48C6" w14:paraId="043D2686" w14:textId="77777777" w:rsidTr="00F564FD">
        <w:trPr>
          <w:trHeight w:val="345"/>
          <w:tblCellSpacing w:w="20" w:type="dxa"/>
          <w:jc w:val="center"/>
        </w:trPr>
        <w:tc>
          <w:tcPr>
            <w:tcW w:w="3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69221" w14:textId="77777777" w:rsidR="00282F41" w:rsidRPr="00F45827" w:rsidRDefault="00282F41" w:rsidP="00282F41">
            <w:pPr>
              <w:spacing w:before="240" w:after="240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F4582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ветераны труда</w:t>
            </w:r>
          </w:p>
        </w:tc>
        <w:tc>
          <w:tcPr>
            <w:tcW w:w="9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B1DC" w14:textId="6C630419" w:rsidR="00282F41" w:rsidRPr="00465BCF" w:rsidRDefault="00282F41" w:rsidP="00282F41">
            <w:pPr>
              <w:spacing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369865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35C3" w14:textId="2DA12FB0" w:rsidR="00282F41" w:rsidRPr="00465BCF" w:rsidRDefault="00282F41" w:rsidP="00282F41">
            <w:pPr>
              <w:spacing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370506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68CE" w14:textId="1BAF4F7A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392597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A769" w14:textId="2F88BB4F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342589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5BA9" w14:textId="07E73AFB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353171</w:t>
            </w: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272D" w14:textId="6CD2BB2E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DFCF" w14:textId="6B63CF44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9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E8C9" w14:textId="6F1351C5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1FAA" w14:textId="5334EC53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680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A2E3" w14:textId="31DCF8B5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724</w:t>
            </w:r>
          </w:p>
        </w:tc>
      </w:tr>
      <w:tr w:rsidR="00282F41" w:rsidRPr="00AF48C6" w14:paraId="6BB95831" w14:textId="77777777" w:rsidTr="00F564FD">
        <w:trPr>
          <w:trHeight w:val="345"/>
          <w:tblCellSpacing w:w="20" w:type="dxa"/>
          <w:jc w:val="center"/>
        </w:trPr>
        <w:tc>
          <w:tcPr>
            <w:tcW w:w="3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B8659" w14:textId="77777777" w:rsidR="00282F41" w:rsidRPr="00F45827" w:rsidRDefault="00282F41" w:rsidP="00282F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F4582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9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C97E" w14:textId="2B86A42F" w:rsidR="00282F41" w:rsidRPr="00465BCF" w:rsidRDefault="00282F41" w:rsidP="00282F41">
            <w:pPr>
              <w:spacing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930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B35A" w14:textId="67557AC9" w:rsidR="00282F41" w:rsidRPr="00465BCF" w:rsidRDefault="00282F41" w:rsidP="00282F41">
            <w:pPr>
              <w:spacing w:line="252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846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4F98" w14:textId="55545772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845</w:t>
            </w:r>
          </w:p>
        </w:tc>
        <w:tc>
          <w:tcPr>
            <w:tcW w:w="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7A80" w14:textId="1FAB95DF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2C6" w14:textId="05804641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725</w:t>
            </w: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D191" w14:textId="305B0C70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5B73" w14:textId="2FF8E7D3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601</w:t>
            </w:r>
          </w:p>
        </w:tc>
        <w:tc>
          <w:tcPr>
            <w:tcW w:w="9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3854" w14:textId="7AE259E6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910F" w14:textId="589FBAFF" w:rsidR="00282F41" w:rsidRPr="00465BCF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65BC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680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BC2B" w14:textId="7DA14C44" w:rsidR="00282F41" w:rsidRPr="00282F41" w:rsidRDefault="00282F41" w:rsidP="00282F4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ru-RU"/>
              </w:rPr>
              <w:t>724</w:t>
            </w:r>
          </w:p>
        </w:tc>
      </w:tr>
    </w:tbl>
    <w:p w14:paraId="40793122" w14:textId="77777777" w:rsidR="00A95B8C" w:rsidRDefault="00A95B8C" w:rsidP="005B773E"/>
    <w:sectPr w:rsidR="00A95B8C" w:rsidSect="00AF4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C6"/>
    <w:rsid w:val="000B35BA"/>
    <w:rsid w:val="0011330B"/>
    <w:rsid w:val="00114D02"/>
    <w:rsid w:val="001217F9"/>
    <w:rsid w:val="00186B32"/>
    <w:rsid w:val="0019244C"/>
    <w:rsid w:val="001A4AC1"/>
    <w:rsid w:val="001C5808"/>
    <w:rsid w:val="001F48E2"/>
    <w:rsid w:val="00210BF4"/>
    <w:rsid w:val="00211C1B"/>
    <w:rsid w:val="00282F41"/>
    <w:rsid w:val="00286971"/>
    <w:rsid w:val="003B2074"/>
    <w:rsid w:val="00465BCF"/>
    <w:rsid w:val="004F3126"/>
    <w:rsid w:val="005408F0"/>
    <w:rsid w:val="005B773E"/>
    <w:rsid w:val="006151B0"/>
    <w:rsid w:val="006B5B24"/>
    <w:rsid w:val="00783AA8"/>
    <w:rsid w:val="007C7C2A"/>
    <w:rsid w:val="008639F1"/>
    <w:rsid w:val="009070C9"/>
    <w:rsid w:val="009C0DBA"/>
    <w:rsid w:val="00A35F2B"/>
    <w:rsid w:val="00A40297"/>
    <w:rsid w:val="00A55CA8"/>
    <w:rsid w:val="00A95B8C"/>
    <w:rsid w:val="00AF48C6"/>
    <w:rsid w:val="00B45621"/>
    <w:rsid w:val="00B52275"/>
    <w:rsid w:val="00B638D2"/>
    <w:rsid w:val="00B73CFD"/>
    <w:rsid w:val="00B924F8"/>
    <w:rsid w:val="00B964AF"/>
    <w:rsid w:val="00BD2F9B"/>
    <w:rsid w:val="00C85B6C"/>
    <w:rsid w:val="00D77AFB"/>
    <w:rsid w:val="00EA7387"/>
    <w:rsid w:val="00EF27EB"/>
    <w:rsid w:val="00F13E89"/>
    <w:rsid w:val="00F45827"/>
    <w:rsid w:val="00F5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8F94"/>
  <w15:docId w15:val="{CA7FF547-DD35-4640-9C9A-92D64C6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B8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8C6"/>
  </w:style>
  <w:style w:type="paragraph" w:styleId="a3">
    <w:name w:val="Balloon Text"/>
    <w:basedOn w:val="a"/>
    <w:link w:val="a4"/>
    <w:uiPriority w:val="99"/>
    <w:semiHidden/>
    <w:unhideWhenUsed/>
    <w:rsid w:val="00B5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2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7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Кильдюшова Юлия Анатольевна</cp:lastModifiedBy>
  <cp:revision>20</cp:revision>
  <cp:lastPrinted>2019-03-27T08:03:00Z</cp:lastPrinted>
  <dcterms:created xsi:type="dcterms:W3CDTF">2020-03-10T10:53:00Z</dcterms:created>
  <dcterms:modified xsi:type="dcterms:W3CDTF">2024-03-11T09:33:00Z</dcterms:modified>
</cp:coreProperties>
</file>